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附件1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第四届中国国际VOCs监测与治理产业创新峰会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0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531"/>
        <w:gridCol w:w="228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09" w:type="dxa"/>
            <w:vAlign w:val="center"/>
          </w:tcPr>
          <w:p>
            <w:pPr>
              <w:jc w:val="both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8222" w:type="dxa"/>
            <w:gridSpan w:val="3"/>
            <w:vAlign w:val="center"/>
          </w:tcPr>
          <w:p>
            <w:pPr>
              <w:jc w:val="both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909" w:type="dxa"/>
            <w:vAlign w:val="center"/>
          </w:tcPr>
          <w:p>
            <w:pPr>
              <w:ind w:firstLine="720"/>
              <w:jc w:val="both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</w:p>
        </w:tc>
        <w:tc>
          <w:tcPr>
            <w:tcW w:w="2531" w:type="dxa"/>
            <w:vAlign w:val="center"/>
          </w:tcPr>
          <w:p>
            <w:pPr>
              <w:ind w:firstLine="720"/>
              <w:jc w:val="both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</w:p>
        </w:tc>
        <w:tc>
          <w:tcPr>
            <w:tcW w:w="2289" w:type="dxa"/>
            <w:vAlign w:val="center"/>
          </w:tcPr>
          <w:p>
            <w:pPr>
              <w:ind w:firstLine="720"/>
              <w:jc w:val="both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F1823"/>
    <w:rsid w:val="3A9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2022-02-18T01:53:00Z</dcterms:created>
  <dc:creator>弥夏里</dc:creator>
  <cp:lastModifiedBy>弥夏里</cp:lastModifiedBy>
  <dcterms:modified xsi:type="dcterms:W3CDTF">2022-02-18T01:54:14Z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