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9DE5" w14:textId="77777777" w:rsidR="00C952CA" w:rsidRPr="0015393D" w:rsidRDefault="00C952CA" w:rsidP="00C952CA">
      <w:pPr>
        <w:spacing w:line="560" w:lineRule="exact"/>
        <w:rPr>
          <w:rFonts w:ascii="Times New Roman" w:eastAsia="黑体" w:hAnsi="Times New Roman"/>
          <w:sz w:val="32"/>
          <w:szCs w:val="32"/>
        </w:rPr>
      </w:pPr>
      <w:r w:rsidRPr="0015393D">
        <w:rPr>
          <w:rFonts w:ascii="Times New Roman" w:eastAsia="黑体" w:hAnsi="Times New Roman"/>
          <w:sz w:val="32"/>
          <w:szCs w:val="32"/>
        </w:rPr>
        <w:t>附件</w:t>
      </w:r>
      <w:r w:rsidRPr="0015393D">
        <w:rPr>
          <w:rFonts w:ascii="Times New Roman" w:eastAsia="黑体" w:hAnsi="Times New Roman"/>
          <w:sz w:val="32"/>
          <w:szCs w:val="32"/>
        </w:rPr>
        <w:t>1</w:t>
      </w:r>
    </w:p>
    <w:p w14:paraId="4DDF4FE7" w14:textId="77777777" w:rsidR="00C952CA" w:rsidRPr="0015393D" w:rsidRDefault="00C952CA" w:rsidP="00C952CA">
      <w:pPr>
        <w:spacing w:line="560" w:lineRule="exact"/>
        <w:jc w:val="center"/>
        <w:rPr>
          <w:rFonts w:ascii="Times New Roman" w:eastAsia="小标宋" w:hAnsi="Times New Roman"/>
          <w:sz w:val="44"/>
          <w:szCs w:val="44"/>
        </w:rPr>
      </w:pPr>
    </w:p>
    <w:p w14:paraId="0B093879" w14:textId="77777777" w:rsidR="00C952CA" w:rsidRPr="0015393D" w:rsidRDefault="00C952CA" w:rsidP="00C952CA">
      <w:pPr>
        <w:spacing w:line="560" w:lineRule="exact"/>
        <w:jc w:val="center"/>
        <w:rPr>
          <w:rFonts w:ascii="Times New Roman" w:eastAsia="小标宋" w:hAnsi="Times New Roman"/>
          <w:sz w:val="44"/>
          <w:szCs w:val="44"/>
        </w:rPr>
      </w:pPr>
      <w:r w:rsidRPr="0015393D">
        <w:rPr>
          <w:rFonts w:ascii="Times New Roman" w:eastAsia="小标宋" w:hAnsi="Times New Roman"/>
          <w:sz w:val="44"/>
          <w:szCs w:val="44"/>
        </w:rPr>
        <w:t>工程师资格申报条件</w:t>
      </w:r>
    </w:p>
    <w:p w14:paraId="7BC82E7A" w14:textId="77777777" w:rsidR="00C952CA" w:rsidRPr="0015393D" w:rsidRDefault="00C952CA" w:rsidP="00C952CA">
      <w:pPr>
        <w:spacing w:line="560" w:lineRule="exact"/>
        <w:jc w:val="center"/>
        <w:rPr>
          <w:rFonts w:ascii="Times New Roman" w:eastAsia="小标宋" w:hAnsi="Times New Roman"/>
          <w:sz w:val="44"/>
          <w:szCs w:val="44"/>
        </w:rPr>
      </w:pPr>
    </w:p>
    <w:p w14:paraId="49AC0B2F" w14:textId="77777777" w:rsidR="00C952CA" w:rsidRPr="0015393D" w:rsidRDefault="00C952CA" w:rsidP="00C952CA">
      <w:pPr>
        <w:spacing w:line="560" w:lineRule="exact"/>
        <w:ind w:firstLineChars="200" w:firstLine="640"/>
        <w:rPr>
          <w:rFonts w:ascii="Times New Roman" w:eastAsia="黑体" w:hAnsi="Times New Roman"/>
          <w:sz w:val="32"/>
          <w:szCs w:val="20"/>
        </w:rPr>
      </w:pPr>
      <w:r w:rsidRPr="0015393D">
        <w:rPr>
          <w:rFonts w:ascii="Times New Roman" w:eastAsia="黑体" w:hAnsi="Times New Roman"/>
          <w:sz w:val="32"/>
          <w:szCs w:val="20"/>
        </w:rPr>
        <w:t>一、思想道德要求</w:t>
      </w:r>
    </w:p>
    <w:p w14:paraId="6835F67E" w14:textId="77777777" w:rsidR="00C952CA" w:rsidRPr="0015393D" w:rsidRDefault="00C952CA" w:rsidP="00C952CA">
      <w:pPr>
        <w:spacing w:line="560" w:lineRule="exact"/>
        <w:ind w:firstLineChars="200" w:firstLine="640"/>
        <w:rPr>
          <w:rFonts w:ascii="Times New Roman" w:eastAsia="仿宋_GB2312" w:hAnsi="Times New Roman"/>
          <w:sz w:val="32"/>
          <w:szCs w:val="32"/>
        </w:rPr>
      </w:pPr>
      <w:r w:rsidRPr="0015393D">
        <w:rPr>
          <w:rFonts w:ascii="Times New Roman" w:eastAsia="仿宋_GB2312" w:hAnsi="Times New Roman"/>
          <w:sz w:val="32"/>
          <w:szCs w:val="32"/>
        </w:rPr>
        <w:t>遵守《中华人民共和国宪法》和法律法规，具有良好的职业道德和敬业精神，热爱本职工作，履行岗位职责，努力完成工作任务，积极为我市环境保护事业发展服务。</w:t>
      </w:r>
    </w:p>
    <w:p w14:paraId="793E399B" w14:textId="77777777" w:rsidR="00C952CA" w:rsidRPr="0015393D" w:rsidRDefault="00C952CA" w:rsidP="00C952CA">
      <w:pPr>
        <w:spacing w:line="560" w:lineRule="exact"/>
        <w:ind w:firstLineChars="200" w:firstLine="640"/>
        <w:rPr>
          <w:rFonts w:ascii="Times New Roman" w:eastAsia="黑体" w:hAnsi="Times New Roman"/>
          <w:sz w:val="32"/>
          <w:szCs w:val="32"/>
        </w:rPr>
      </w:pPr>
      <w:r w:rsidRPr="0015393D">
        <w:rPr>
          <w:rFonts w:ascii="Times New Roman" w:eastAsia="黑体" w:hAnsi="Times New Roman"/>
          <w:sz w:val="32"/>
          <w:szCs w:val="20"/>
        </w:rPr>
        <w:t>二、学历和资历要求</w:t>
      </w:r>
    </w:p>
    <w:p w14:paraId="6334D67C" w14:textId="77777777" w:rsidR="00C952CA" w:rsidRPr="00C04025" w:rsidRDefault="00C952CA" w:rsidP="00C952CA">
      <w:pPr>
        <w:adjustRightInd w:val="0"/>
        <w:snapToGrid w:val="0"/>
        <w:spacing w:line="550" w:lineRule="exact"/>
        <w:ind w:firstLineChars="200" w:firstLine="643"/>
        <w:rPr>
          <w:rFonts w:ascii="楷体_GB2312" w:eastAsia="楷体_GB2312" w:hAnsi="仿宋_GB2312" w:cs="仿宋_GB2312"/>
          <w:b/>
          <w:bCs/>
          <w:kern w:val="0"/>
          <w:sz w:val="32"/>
          <w:szCs w:val="32"/>
          <w:lang w:bidi="ar"/>
        </w:rPr>
      </w:pPr>
      <w:r w:rsidRPr="00C04025">
        <w:rPr>
          <w:rFonts w:ascii="楷体_GB2312" w:eastAsia="楷体_GB2312" w:hAnsi="仿宋_GB2312" w:cs="仿宋_GB2312"/>
          <w:b/>
          <w:bCs/>
          <w:kern w:val="0"/>
          <w:sz w:val="32"/>
          <w:szCs w:val="32"/>
          <w:lang w:bidi="ar"/>
        </w:rPr>
        <w:t>（一）正常申报</w:t>
      </w:r>
    </w:p>
    <w:p w14:paraId="7D153187" w14:textId="77777777" w:rsidR="00C952CA" w:rsidRPr="0015393D" w:rsidRDefault="00C952CA" w:rsidP="00C952CA">
      <w:pPr>
        <w:spacing w:line="560" w:lineRule="exact"/>
        <w:ind w:firstLineChars="200" w:firstLine="640"/>
        <w:rPr>
          <w:rFonts w:ascii="Times New Roman" w:eastAsia="仿宋_GB2312" w:hAnsi="Times New Roman"/>
          <w:sz w:val="32"/>
          <w:szCs w:val="32"/>
        </w:rPr>
      </w:pPr>
      <w:r w:rsidRPr="0015393D">
        <w:rPr>
          <w:rFonts w:ascii="Times New Roman" w:eastAsia="仿宋_GB2312" w:hAnsi="Times New Roman"/>
          <w:sz w:val="32"/>
          <w:szCs w:val="32"/>
        </w:rPr>
        <w:t>1.</w:t>
      </w:r>
      <w:r w:rsidRPr="0015393D">
        <w:rPr>
          <w:rFonts w:ascii="Times New Roman" w:eastAsia="仿宋_GB2312" w:hAnsi="Times New Roman"/>
          <w:sz w:val="32"/>
          <w:szCs w:val="32"/>
        </w:rPr>
        <w:t>具有本专业或相近专业大学专科、本科学历，取得助理工程师资格后，实际聘任助理工程师职务</w:t>
      </w:r>
      <w:r w:rsidRPr="0015393D">
        <w:rPr>
          <w:rFonts w:ascii="Times New Roman" w:eastAsia="仿宋_GB2312" w:hAnsi="Times New Roman"/>
          <w:sz w:val="32"/>
          <w:szCs w:val="32"/>
        </w:rPr>
        <w:t>4</w:t>
      </w:r>
      <w:r w:rsidRPr="0015393D">
        <w:rPr>
          <w:rFonts w:ascii="Times New Roman" w:eastAsia="仿宋_GB2312" w:hAnsi="Times New Roman"/>
          <w:sz w:val="32"/>
          <w:szCs w:val="32"/>
        </w:rPr>
        <w:t>年以上。</w:t>
      </w:r>
    </w:p>
    <w:p w14:paraId="311A0A1F" w14:textId="77777777" w:rsidR="00C952CA" w:rsidRPr="0015393D" w:rsidRDefault="00C952CA" w:rsidP="00C952CA">
      <w:pPr>
        <w:spacing w:line="560" w:lineRule="exact"/>
        <w:ind w:firstLineChars="200" w:firstLine="640"/>
        <w:rPr>
          <w:rFonts w:ascii="Times New Roman" w:eastAsia="仿宋_GB2312" w:hAnsi="Times New Roman"/>
          <w:sz w:val="32"/>
          <w:szCs w:val="32"/>
        </w:rPr>
      </w:pPr>
      <w:r w:rsidRPr="0015393D">
        <w:rPr>
          <w:rFonts w:ascii="Times New Roman" w:eastAsia="仿宋_GB2312" w:hAnsi="Times New Roman"/>
          <w:sz w:val="32"/>
          <w:szCs w:val="32"/>
        </w:rPr>
        <w:t>2</w:t>
      </w:r>
      <w:r>
        <w:rPr>
          <w:rFonts w:ascii="Times New Roman" w:eastAsia="仿宋_GB2312" w:hAnsi="Times New Roman" w:hint="eastAsia"/>
          <w:sz w:val="32"/>
          <w:szCs w:val="32"/>
        </w:rPr>
        <w:t>.</w:t>
      </w:r>
      <w:r w:rsidRPr="0015393D">
        <w:rPr>
          <w:rFonts w:ascii="Times New Roman" w:eastAsia="仿宋_GB2312" w:hAnsi="Times New Roman"/>
          <w:sz w:val="32"/>
          <w:szCs w:val="32"/>
        </w:rPr>
        <w:t>具有本专业或相近专业研究生学历（硕士学位）、第二学士学位，取得助理工程师资格后，实际聘任助理工程师职务</w:t>
      </w:r>
      <w:r w:rsidRPr="0015393D">
        <w:rPr>
          <w:rFonts w:ascii="Times New Roman" w:eastAsia="仿宋_GB2312" w:hAnsi="Times New Roman"/>
          <w:sz w:val="32"/>
          <w:szCs w:val="32"/>
        </w:rPr>
        <w:t>2</w:t>
      </w:r>
      <w:r w:rsidRPr="0015393D">
        <w:rPr>
          <w:rFonts w:ascii="Times New Roman" w:eastAsia="仿宋_GB2312" w:hAnsi="Times New Roman"/>
          <w:sz w:val="32"/>
          <w:szCs w:val="32"/>
        </w:rPr>
        <w:t>年以上。</w:t>
      </w:r>
    </w:p>
    <w:p w14:paraId="4F030753" w14:textId="77777777" w:rsidR="00C952CA" w:rsidRPr="00C04025" w:rsidRDefault="00C952CA" w:rsidP="00C952CA">
      <w:pPr>
        <w:adjustRightInd w:val="0"/>
        <w:snapToGrid w:val="0"/>
        <w:spacing w:line="550" w:lineRule="exact"/>
        <w:ind w:firstLineChars="200" w:firstLine="643"/>
        <w:rPr>
          <w:rFonts w:ascii="楷体_GB2312" w:eastAsia="楷体_GB2312" w:hAnsi="仿宋_GB2312" w:cs="仿宋_GB2312"/>
          <w:b/>
          <w:bCs/>
          <w:kern w:val="0"/>
          <w:sz w:val="32"/>
          <w:szCs w:val="32"/>
          <w:lang w:bidi="ar"/>
        </w:rPr>
      </w:pPr>
      <w:r w:rsidRPr="00C04025">
        <w:rPr>
          <w:rFonts w:ascii="楷体_GB2312" w:eastAsia="楷体_GB2312" w:hAnsi="仿宋_GB2312" w:cs="仿宋_GB2312"/>
          <w:b/>
          <w:bCs/>
          <w:kern w:val="0"/>
          <w:sz w:val="32"/>
          <w:szCs w:val="32"/>
          <w:lang w:bidi="ar"/>
        </w:rPr>
        <w:t>（二）转评兼评</w:t>
      </w:r>
    </w:p>
    <w:p w14:paraId="423CE09B" w14:textId="77777777" w:rsidR="00C952CA" w:rsidRPr="002D4A2B" w:rsidRDefault="00C952CA" w:rsidP="00C952CA">
      <w:pPr>
        <w:spacing w:line="560" w:lineRule="exact"/>
        <w:ind w:firstLineChars="200" w:firstLine="640"/>
        <w:rPr>
          <w:rFonts w:ascii="Times New Roman" w:eastAsia="仿宋_GB2312" w:hAnsi="Times New Roman"/>
          <w:sz w:val="32"/>
          <w:szCs w:val="32"/>
        </w:rPr>
      </w:pPr>
      <w:proofErr w:type="gramStart"/>
      <w:r w:rsidRPr="002D4A2B">
        <w:rPr>
          <w:rFonts w:ascii="Times New Roman" w:eastAsia="仿宋_GB2312" w:hAnsi="Times New Roman"/>
          <w:sz w:val="32"/>
          <w:szCs w:val="32"/>
        </w:rPr>
        <w:t>任其他</w:t>
      </w:r>
      <w:proofErr w:type="gramEnd"/>
      <w:r w:rsidRPr="002D4A2B">
        <w:rPr>
          <w:rFonts w:ascii="Times New Roman" w:eastAsia="仿宋_GB2312" w:hAnsi="Times New Roman"/>
          <w:sz w:val="32"/>
          <w:szCs w:val="32"/>
        </w:rPr>
        <w:t>中级专业技术职务的人员，因专业技术岗位变动，需转评生态环境专业工程师职务任职资格的，应从事生态环境工程技术工作</w:t>
      </w:r>
      <w:r w:rsidRPr="002D4A2B">
        <w:rPr>
          <w:rFonts w:ascii="Times New Roman" w:eastAsia="仿宋_GB2312" w:hAnsi="Times New Roman"/>
          <w:sz w:val="32"/>
          <w:szCs w:val="32"/>
        </w:rPr>
        <w:t>1</w:t>
      </w:r>
      <w:r w:rsidRPr="002D4A2B">
        <w:rPr>
          <w:rFonts w:ascii="Times New Roman" w:eastAsia="仿宋_GB2312" w:hAnsi="Times New Roman"/>
          <w:sz w:val="32"/>
          <w:szCs w:val="32"/>
        </w:rPr>
        <w:t>年以上。</w:t>
      </w:r>
      <w:r w:rsidRPr="002D4A2B">
        <w:rPr>
          <w:rFonts w:ascii="Times New Roman" w:eastAsia="仿宋_GB2312" w:hAnsi="Times New Roman"/>
          <w:sz w:val="32"/>
          <w:szCs w:val="32"/>
        </w:rPr>
        <w:t xml:space="preserve">  </w:t>
      </w:r>
    </w:p>
    <w:p w14:paraId="348171E7" w14:textId="77777777" w:rsidR="00C952CA" w:rsidRPr="00C04025" w:rsidRDefault="00C952CA" w:rsidP="00C952CA">
      <w:pPr>
        <w:adjustRightInd w:val="0"/>
        <w:snapToGrid w:val="0"/>
        <w:spacing w:line="550" w:lineRule="exact"/>
        <w:ind w:firstLineChars="200" w:firstLine="643"/>
        <w:rPr>
          <w:rFonts w:ascii="楷体_GB2312" w:eastAsia="楷体_GB2312" w:hAnsi="仿宋_GB2312" w:cs="仿宋_GB2312"/>
          <w:b/>
          <w:bCs/>
          <w:kern w:val="0"/>
          <w:sz w:val="32"/>
          <w:szCs w:val="32"/>
          <w:lang w:bidi="ar"/>
        </w:rPr>
      </w:pPr>
      <w:r w:rsidRPr="00C04025">
        <w:rPr>
          <w:rFonts w:ascii="楷体_GB2312" w:eastAsia="楷体_GB2312" w:hAnsi="仿宋_GB2312" w:cs="仿宋_GB2312"/>
          <w:b/>
          <w:bCs/>
          <w:kern w:val="0"/>
          <w:sz w:val="32"/>
          <w:szCs w:val="32"/>
          <w:lang w:bidi="ar"/>
        </w:rPr>
        <w:t>（三）自评分申报</w:t>
      </w:r>
    </w:p>
    <w:p w14:paraId="64FB6B5B" w14:textId="77777777" w:rsidR="00C952CA" w:rsidRPr="0015393D" w:rsidRDefault="00C952CA" w:rsidP="00C952CA">
      <w:pPr>
        <w:spacing w:line="560" w:lineRule="exact"/>
        <w:ind w:firstLineChars="200" w:firstLine="640"/>
        <w:rPr>
          <w:rFonts w:ascii="Times New Roman" w:eastAsia="仿宋_GB2312" w:hAnsi="Times New Roman"/>
          <w:b/>
          <w:color w:val="FF0000"/>
          <w:sz w:val="32"/>
          <w:szCs w:val="32"/>
        </w:rPr>
      </w:pPr>
      <w:r w:rsidRPr="0015393D">
        <w:rPr>
          <w:rFonts w:ascii="Times New Roman" w:eastAsia="仿宋_GB2312" w:hAnsi="Times New Roman"/>
          <w:sz w:val="32"/>
          <w:szCs w:val="32"/>
        </w:rPr>
        <w:t>不具备前项规定的学历和资历，但根据《杭州市环境保护专业工程师职务任职资格量化评价表》，今年自评分达到</w:t>
      </w:r>
      <w:r w:rsidRPr="0015393D">
        <w:rPr>
          <w:rFonts w:ascii="Times New Roman" w:eastAsia="仿宋_GB2312" w:hAnsi="Times New Roman"/>
          <w:sz w:val="32"/>
          <w:szCs w:val="32"/>
        </w:rPr>
        <w:t>80</w:t>
      </w:r>
      <w:r w:rsidRPr="0015393D">
        <w:rPr>
          <w:rFonts w:ascii="Times New Roman" w:eastAsia="仿宋_GB2312" w:hAnsi="Times New Roman"/>
          <w:sz w:val="32"/>
          <w:szCs w:val="32"/>
        </w:rPr>
        <w:t>分以上，可不具备规定学历和资历</w:t>
      </w:r>
      <w:r w:rsidRPr="0015393D">
        <w:rPr>
          <w:rFonts w:ascii="Times New Roman" w:eastAsia="仿宋_GB2312" w:hAnsi="Times New Roman"/>
          <w:b/>
          <w:sz w:val="32"/>
          <w:szCs w:val="32"/>
        </w:rPr>
        <w:t>。</w:t>
      </w:r>
    </w:p>
    <w:p w14:paraId="1C5263FE" w14:textId="77777777" w:rsidR="00C952CA" w:rsidRPr="00C04025" w:rsidRDefault="00C952CA" w:rsidP="00C952CA">
      <w:pPr>
        <w:adjustRightInd w:val="0"/>
        <w:snapToGrid w:val="0"/>
        <w:spacing w:line="550" w:lineRule="exact"/>
        <w:ind w:firstLineChars="200" w:firstLine="643"/>
        <w:rPr>
          <w:rFonts w:ascii="楷体_GB2312" w:eastAsia="楷体_GB2312" w:hAnsi="仿宋_GB2312" w:cs="仿宋_GB2312"/>
          <w:b/>
          <w:bCs/>
          <w:kern w:val="0"/>
          <w:sz w:val="32"/>
          <w:szCs w:val="32"/>
          <w:lang w:bidi="ar"/>
        </w:rPr>
      </w:pPr>
      <w:r w:rsidRPr="00C04025">
        <w:rPr>
          <w:rFonts w:ascii="楷体_GB2312" w:eastAsia="楷体_GB2312" w:hAnsi="仿宋_GB2312" w:cs="仿宋_GB2312"/>
          <w:b/>
          <w:bCs/>
          <w:kern w:val="0"/>
          <w:sz w:val="32"/>
          <w:szCs w:val="32"/>
          <w:lang w:bidi="ar"/>
        </w:rPr>
        <w:t>（四）直接申报</w:t>
      </w:r>
    </w:p>
    <w:p w14:paraId="1FD2CA43" w14:textId="77777777" w:rsidR="00C952CA" w:rsidRPr="00A72C9D" w:rsidRDefault="00C952CA" w:rsidP="00C952CA">
      <w:pPr>
        <w:adjustRightInd w:val="0"/>
        <w:snapToGrid w:val="0"/>
        <w:spacing w:line="550" w:lineRule="exact"/>
        <w:ind w:firstLineChars="200" w:firstLine="643"/>
        <w:rPr>
          <w:rFonts w:ascii="仿宋_GB2312" w:eastAsia="仿宋_GB2312" w:hAnsi="仿宋_GB2312" w:cs="仿宋_GB2312"/>
          <w:sz w:val="32"/>
          <w:szCs w:val="32"/>
        </w:rPr>
      </w:pPr>
      <w:r w:rsidRPr="00903021">
        <w:rPr>
          <w:rFonts w:ascii="仿宋_GB2312" w:eastAsia="仿宋_GB2312" w:hAnsi="仿宋_GB2312" w:cs="仿宋_GB2312" w:hint="eastAsia"/>
          <w:b/>
          <w:bCs/>
          <w:sz w:val="32"/>
          <w:szCs w:val="32"/>
        </w:rPr>
        <w:t>1.大专以上毕业人员。</w:t>
      </w:r>
      <w:r w:rsidRPr="00A72C9D">
        <w:rPr>
          <w:rFonts w:ascii="仿宋_GB2312" w:eastAsia="仿宋_GB2312" w:hAnsi="仿宋_GB2312" w:cs="仿宋_GB2312" w:hint="eastAsia"/>
          <w:sz w:val="32"/>
          <w:szCs w:val="32"/>
        </w:rPr>
        <w:t>对在企业一直从事专业技术工作，</w:t>
      </w:r>
      <w:r w:rsidRPr="00A72C9D">
        <w:rPr>
          <w:rFonts w:ascii="仿宋_GB2312" w:eastAsia="仿宋_GB2312" w:hAnsi="仿宋_GB2312" w:cs="仿宋_GB2312" w:hint="eastAsia"/>
          <w:sz w:val="32"/>
          <w:szCs w:val="32"/>
        </w:rPr>
        <w:lastRenderedPageBreak/>
        <w:t>并已成为单位业务骨干的专业技术人员，如果符合下列条件，对助理级职称不作要求：</w:t>
      </w:r>
    </w:p>
    <w:p w14:paraId="74A62EA6" w14:textId="77777777" w:rsidR="00C952CA" w:rsidRPr="00A72C9D" w:rsidRDefault="00C952CA" w:rsidP="00C952CA">
      <w:pPr>
        <w:adjustRightInd w:val="0"/>
        <w:snapToGrid w:val="0"/>
        <w:spacing w:line="550" w:lineRule="exact"/>
        <w:ind w:firstLineChars="200" w:firstLine="640"/>
        <w:rPr>
          <w:rFonts w:ascii="仿宋_GB2312" w:eastAsia="仿宋_GB2312" w:hAnsi="仿宋_GB2312" w:cs="仿宋_GB2312"/>
          <w:sz w:val="32"/>
          <w:szCs w:val="32"/>
        </w:rPr>
      </w:pPr>
      <w:r w:rsidRPr="00A72C9D">
        <w:rPr>
          <w:rFonts w:ascii="仿宋_GB2312" w:eastAsia="仿宋_GB2312" w:hAnsi="仿宋_GB2312" w:cs="仿宋_GB2312" w:hint="eastAsia"/>
          <w:sz w:val="32"/>
          <w:szCs w:val="32"/>
        </w:rPr>
        <w:t>（1）大学专科毕业后，从事本专业或相近专业工作7年以上；</w:t>
      </w:r>
    </w:p>
    <w:p w14:paraId="26588CFE" w14:textId="77777777" w:rsidR="00C952CA" w:rsidRPr="00A72C9D" w:rsidRDefault="00C952CA" w:rsidP="00C952CA">
      <w:pPr>
        <w:adjustRightInd w:val="0"/>
        <w:snapToGrid w:val="0"/>
        <w:spacing w:line="550" w:lineRule="exact"/>
        <w:ind w:firstLineChars="200" w:firstLine="640"/>
        <w:rPr>
          <w:rFonts w:ascii="仿宋_GB2312" w:eastAsia="仿宋_GB2312" w:hAnsi="仿宋_GB2312" w:cs="仿宋_GB2312"/>
          <w:sz w:val="32"/>
          <w:szCs w:val="32"/>
        </w:rPr>
      </w:pPr>
      <w:r w:rsidRPr="00A72C9D">
        <w:rPr>
          <w:rFonts w:ascii="仿宋_GB2312" w:eastAsia="仿宋_GB2312" w:hAnsi="仿宋_GB2312" w:cs="仿宋_GB2312" w:hint="eastAsia"/>
          <w:sz w:val="32"/>
          <w:szCs w:val="32"/>
        </w:rPr>
        <w:t>（2）大学本科毕业后，从事本专业或相近专业工作5年以上；</w:t>
      </w:r>
    </w:p>
    <w:p w14:paraId="2E25BB53" w14:textId="77777777" w:rsidR="00C952CA" w:rsidRPr="00A72C9D" w:rsidRDefault="00C952CA" w:rsidP="00C952CA">
      <w:pPr>
        <w:adjustRightInd w:val="0"/>
        <w:snapToGrid w:val="0"/>
        <w:spacing w:line="550" w:lineRule="exact"/>
        <w:ind w:firstLineChars="200" w:firstLine="640"/>
        <w:rPr>
          <w:rFonts w:ascii="仿宋_GB2312" w:eastAsia="仿宋_GB2312" w:hAnsi="仿宋_GB2312" w:cs="仿宋_GB2312"/>
          <w:sz w:val="32"/>
          <w:szCs w:val="32"/>
        </w:rPr>
      </w:pPr>
      <w:r w:rsidRPr="00A72C9D">
        <w:rPr>
          <w:rFonts w:ascii="仿宋_GB2312" w:eastAsia="仿宋_GB2312" w:hAnsi="仿宋_GB2312" w:cs="仿宋_GB2312" w:hint="eastAsia"/>
          <w:sz w:val="32"/>
          <w:szCs w:val="32"/>
        </w:rPr>
        <w:t>（3）取得第二学士学位后（以《教育部学历证书电子注册备案表》注明的学历为准），从事本专业或相近专业技术工作3年以上；</w:t>
      </w:r>
    </w:p>
    <w:p w14:paraId="78902AD4" w14:textId="77777777" w:rsidR="00C952CA" w:rsidRPr="00A72C9D" w:rsidRDefault="00C952CA" w:rsidP="00C952CA">
      <w:pPr>
        <w:adjustRightInd w:val="0"/>
        <w:snapToGrid w:val="0"/>
        <w:spacing w:line="550" w:lineRule="exact"/>
        <w:ind w:firstLineChars="200" w:firstLine="640"/>
        <w:rPr>
          <w:rFonts w:ascii="仿宋_GB2312" w:eastAsia="仿宋_GB2312" w:hAnsi="仿宋_GB2312" w:cs="仿宋_GB2312"/>
          <w:sz w:val="32"/>
          <w:szCs w:val="32"/>
        </w:rPr>
      </w:pPr>
      <w:r w:rsidRPr="00A72C9D">
        <w:rPr>
          <w:rFonts w:ascii="仿宋_GB2312" w:eastAsia="仿宋_GB2312" w:hAnsi="仿宋_GB2312" w:cs="仿宋_GB2312" w:hint="eastAsia"/>
          <w:sz w:val="32"/>
          <w:szCs w:val="32"/>
        </w:rPr>
        <w:t>（4）具有硕士研究生学历或硕士学位后，从事本专业或相近专业工作2年以上。</w:t>
      </w:r>
    </w:p>
    <w:p w14:paraId="4DC7F263" w14:textId="77777777" w:rsidR="00C952CA" w:rsidRDefault="00C952CA" w:rsidP="00C952CA">
      <w:pPr>
        <w:adjustRightInd w:val="0"/>
        <w:snapToGrid w:val="0"/>
        <w:spacing w:line="550" w:lineRule="exact"/>
        <w:ind w:firstLineChars="200" w:firstLine="640"/>
        <w:rPr>
          <w:rFonts w:ascii="仿宋_GB2312" w:eastAsia="仿宋_GB2312" w:hAnsi="仿宋_GB2312" w:cs="仿宋_GB2312"/>
          <w:sz w:val="32"/>
          <w:szCs w:val="32"/>
        </w:rPr>
      </w:pPr>
      <w:r w:rsidRPr="00A72C9D">
        <w:rPr>
          <w:rFonts w:ascii="仿宋_GB2312" w:eastAsia="仿宋_GB2312" w:hAnsi="仿宋_GB2312" w:cs="仿宋_GB2312" w:hint="eastAsia"/>
          <w:sz w:val="32"/>
          <w:szCs w:val="32"/>
        </w:rPr>
        <w:t>从企业调入事业单位工作的正式在编人员，如果在企业从事本专业或相近专业工作的年限，或者与现聘任助理级专业技术职务年限累计符合上述条件的，可参照执行。</w:t>
      </w:r>
    </w:p>
    <w:p w14:paraId="0AAAA50C" w14:textId="77777777" w:rsidR="00C952CA" w:rsidRPr="00A72C9D" w:rsidRDefault="00C952CA" w:rsidP="00C952CA">
      <w:pPr>
        <w:adjustRightInd w:val="0"/>
        <w:snapToGrid w:val="0"/>
        <w:spacing w:line="550" w:lineRule="exact"/>
        <w:ind w:firstLineChars="200" w:firstLine="643"/>
        <w:rPr>
          <w:rFonts w:ascii="仿宋_GB2312" w:eastAsia="仿宋_GB2312" w:hAnsi="仿宋_GB2312" w:cs="仿宋_GB2312"/>
          <w:kern w:val="0"/>
          <w:sz w:val="32"/>
          <w:szCs w:val="32"/>
        </w:rPr>
      </w:pPr>
      <w:r w:rsidRPr="00903021">
        <w:rPr>
          <w:rFonts w:ascii="仿宋_GB2312" w:eastAsia="仿宋_GB2312" w:hAnsi="仿宋_GB2312" w:cs="仿宋_GB2312" w:hint="eastAsia"/>
          <w:b/>
          <w:bCs/>
          <w:kern w:val="0"/>
          <w:sz w:val="32"/>
          <w:szCs w:val="32"/>
        </w:rPr>
        <w:t>2.高技能人员。</w:t>
      </w:r>
      <w:r w:rsidRPr="00A72C9D">
        <w:rPr>
          <w:rFonts w:ascii="仿宋_GB2312" w:eastAsia="仿宋_GB2312" w:hAnsi="仿宋_GB2312" w:cs="仿宋_GB2312" w:hint="eastAsia"/>
          <w:kern w:val="0"/>
          <w:sz w:val="32"/>
          <w:szCs w:val="32"/>
        </w:rPr>
        <w:t>根据《人力资源社会保障部关于进一步加强高技能人才与专业技术人才职业发展贯通的实施意见》（</w:t>
      </w:r>
      <w:proofErr w:type="gramStart"/>
      <w:r w:rsidRPr="00A72C9D">
        <w:rPr>
          <w:rFonts w:ascii="仿宋_GB2312" w:eastAsia="仿宋_GB2312" w:hAnsi="仿宋_GB2312" w:cs="仿宋_GB2312" w:hint="eastAsia"/>
          <w:kern w:val="0"/>
          <w:sz w:val="32"/>
          <w:szCs w:val="32"/>
        </w:rPr>
        <w:t>人社部</w:t>
      </w:r>
      <w:proofErr w:type="gramEnd"/>
      <w:r w:rsidRPr="00A72C9D">
        <w:rPr>
          <w:rFonts w:ascii="仿宋_GB2312" w:eastAsia="仿宋_GB2312" w:hAnsi="仿宋_GB2312" w:cs="仿宋_GB2312" w:hint="eastAsia"/>
          <w:kern w:val="0"/>
          <w:sz w:val="32"/>
          <w:szCs w:val="32"/>
        </w:rPr>
        <w:t>发〔2020〕96号）和《浙江省人力资源和社会保障厅转发人力资源社会保障部关于在工程技术领域实现高技能人才与工程技术人才职业发展贯通的意见（试行）的通知》（浙</w:t>
      </w:r>
      <w:proofErr w:type="gramStart"/>
      <w:r w:rsidRPr="00A72C9D">
        <w:rPr>
          <w:rFonts w:ascii="仿宋_GB2312" w:eastAsia="仿宋_GB2312" w:hAnsi="仿宋_GB2312" w:cs="仿宋_GB2312" w:hint="eastAsia"/>
          <w:kern w:val="0"/>
          <w:sz w:val="32"/>
          <w:szCs w:val="32"/>
        </w:rPr>
        <w:t>人社发</w:t>
      </w:r>
      <w:proofErr w:type="gramEnd"/>
      <w:r w:rsidRPr="00A72C9D">
        <w:rPr>
          <w:rFonts w:ascii="仿宋_GB2312" w:eastAsia="仿宋_GB2312" w:hAnsi="仿宋_GB2312" w:cs="仿宋_GB2312" w:hint="eastAsia"/>
          <w:kern w:val="0"/>
          <w:sz w:val="32"/>
          <w:szCs w:val="32"/>
        </w:rPr>
        <w:t>〔2019〕31号），获得技师职业资格或职业技能等级后从事技术技能工作满3年，申报中级职称（适用工程、农业、工艺美术、文物博物、实验技术、艺术、体育、技工院校教师等职称系列）评审时，对助理级职称和学历不作要求。</w:t>
      </w:r>
    </w:p>
    <w:p w14:paraId="4F8A721C" w14:textId="77777777" w:rsidR="00C952CA" w:rsidRDefault="00C952CA" w:rsidP="00C952CA">
      <w:pPr>
        <w:adjustRightInd w:val="0"/>
        <w:snapToGrid w:val="0"/>
        <w:spacing w:line="550" w:lineRule="exact"/>
        <w:ind w:firstLineChars="200" w:firstLine="640"/>
        <w:rPr>
          <w:rFonts w:ascii="仿宋_GB2312" w:eastAsia="仿宋_GB2312" w:hAnsi="仿宋_GB2312" w:cs="仿宋_GB2312"/>
          <w:kern w:val="0"/>
          <w:sz w:val="32"/>
          <w:szCs w:val="32"/>
        </w:rPr>
      </w:pPr>
      <w:r w:rsidRPr="00A72C9D">
        <w:rPr>
          <w:rFonts w:ascii="仿宋_GB2312" w:eastAsia="仿宋_GB2312" w:hAnsi="仿宋_GB2312" w:cs="仿宋_GB2312" w:hint="eastAsia"/>
          <w:kern w:val="0"/>
          <w:sz w:val="32"/>
          <w:szCs w:val="32"/>
        </w:rPr>
        <w:t>省级技能大师工作室领办人、省首席技师、全国技术能</w:t>
      </w:r>
      <w:r w:rsidRPr="00A72C9D">
        <w:rPr>
          <w:rFonts w:ascii="仿宋_GB2312" w:eastAsia="仿宋_GB2312" w:hAnsi="仿宋_GB2312" w:cs="仿宋_GB2312" w:hint="eastAsia"/>
          <w:kern w:val="0"/>
          <w:sz w:val="32"/>
          <w:szCs w:val="32"/>
        </w:rPr>
        <w:lastRenderedPageBreak/>
        <w:t>手，获得世界技能大赛优胜奖，国家级一类技能竞赛前五名、国家级二类技能竞赛前三名，省“百千万”高技能领军人才培养工程中入选“拔尖技能人才”的人员（以上认定以证书或文件为准），申报工程师评审时，对助理级职称和学历不作要求。</w:t>
      </w:r>
    </w:p>
    <w:p w14:paraId="0D487138" w14:textId="77777777" w:rsidR="00C952CA" w:rsidRPr="00C04025" w:rsidRDefault="00C952CA" w:rsidP="00C952CA">
      <w:pPr>
        <w:adjustRightInd w:val="0"/>
        <w:snapToGrid w:val="0"/>
        <w:spacing w:line="550" w:lineRule="exact"/>
        <w:ind w:firstLineChars="200" w:firstLine="643"/>
        <w:rPr>
          <w:rFonts w:ascii="楷体_GB2312" w:eastAsia="楷体_GB2312" w:hAnsi="仿宋_GB2312" w:cs="仿宋_GB2312"/>
          <w:b/>
          <w:bCs/>
          <w:kern w:val="0"/>
          <w:sz w:val="32"/>
          <w:szCs w:val="32"/>
          <w:lang w:bidi="ar"/>
        </w:rPr>
      </w:pPr>
      <w:r w:rsidRPr="00C04025">
        <w:rPr>
          <w:rFonts w:ascii="楷体_GB2312" w:eastAsia="楷体_GB2312" w:hAnsi="仿宋_GB2312" w:cs="仿宋_GB2312"/>
          <w:b/>
          <w:bCs/>
          <w:kern w:val="0"/>
          <w:sz w:val="32"/>
          <w:szCs w:val="32"/>
          <w:lang w:bidi="ar"/>
        </w:rPr>
        <w:t>（五）其他人员</w:t>
      </w:r>
    </w:p>
    <w:p w14:paraId="2F2C2B0A" w14:textId="77777777" w:rsidR="00C952CA" w:rsidRPr="0015393D" w:rsidRDefault="00C952CA" w:rsidP="00C952CA">
      <w:pPr>
        <w:spacing w:line="560" w:lineRule="exact"/>
        <w:ind w:firstLineChars="200" w:firstLine="643"/>
        <w:rPr>
          <w:rFonts w:ascii="Times New Roman" w:eastAsia="仿宋_GB2312" w:hAnsi="Times New Roman"/>
          <w:sz w:val="32"/>
          <w:szCs w:val="32"/>
        </w:rPr>
      </w:pPr>
      <w:r w:rsidRPr="0015393D">
        <w:rPr>
          <w:rFonts w:ascii="Times New Roman" w:eastAsia="仿宋_GB2312" w:hAnsi="Times New Roman"/>
          <w:b/>
          <w:bCs/>
          <w:sz w:val="32"/>
          <w:szCs w:val="32"/>
        </w:rPr>
        <w:t>1.</w:t>
      </w:r>
      <w:r w:rsidRPr="0015393D">
        <w:rPr>
          <w:rFonts w:ascii="Times New Roman" w:eastAsia="仿宋_GB2312" w:hAnsi="Times New Roman"/>
          <w:b/>
          <w:bCs/>
          <w:sz w:val="32"/>
          <w:szCs w:val="32"/>
        </w:rPr>
        <w:t>以考代评</w:t>
      </w:r>
      <w:r w:rsidRPr="0015393D">
        <w:rPr>
          <w:rFonts w:ascii="Times New Roman" w:eastAsia="仿宋_GB2312" w:hAnsi="Times New Roman"/>
          <w:sz w:val="32"/>
          <w:szCs w:val="32"/>
        </w:rPr>
        <w:t>。</w:t>
      </w:r>
      <w:r w:rsidRPr="00C04025">
        <w:rPr>
          <w:rFonts w:ascii="Times New Roman" w:eastAsia="仿宋_GB2312" w:hAnsi="Times New Roman" w:hint="eastAsia"/>
          <w:sz w:val="32"/>
          <w:szCs w:val="32"/>
        </w:rPr>
        <w:t>从事计算机技术与软件、机动车检测维修、通信工程、医</w:t>
      </w:r>
      <w:r>
        <w:rPr>
          <w:rFonts w:ascii="Times New Roman" w:eastAsia="仿宋_GB2312" w:hAnsi="Times New Roman" w:hint="eastAsia"/>
          <w:sz w:val="32"/>
          <w:szCs w:val="32"/>
        </w:rPr>
        <w:t>疗器械、工业设计等列入国家、省统一考试专业的，一律不予评审通过</w:t>
      </w:r>
      <w:r w:rsidRPr="0015393D">
        <w:rPr>
          <w:rFonts w:ascii="Times New Roman" w:eastAsia="仿宋_GB2312" w:hAnsi="Times New Roman"/>
          <w:sz w:val="32"/>
          <w:szCs w:val="32"/>
        </w:rPr>
        <w:t>。</w:t>
      </w:r>
    </w:p>
    <w:p w14:paraId="4C7BF33A" w14:textId="77777777" w:rsidR="00C952CA" w:rsidRPr="0015393D" w:rsidRDefault="00C952CA" w:rsidP="00C952CA">
      <w:pPr>
        <w:spacing w:line="560" w:lineRule="exact"/>
        <w:ind w:firstLineChars="200" w:firstLine="643"/>
        <w:rPr>
          <w:rFonts w:ascii="Times New Roman" w:eastAsia="仿宋_GB2312" w:hAnsi="Times New Roman"/>
          <w:sz w:val="32"/>
          <w:szCs w:val="32"/>
        </w:rPr>
      </w:pPr>
      <w:r w:rsidRPr="0015393D">
        <w:rPr>
          <w:rFonts w:ascii="Times New Roman" w:eastAsia="仿宋_GB2312" w:hAnsi="Times New Roman"/>
          <w:b/>
          <w:bCs/>
          <w:sz w:val="32"/>
          <w:szCs w:val="32"/>
        </w:rPr>
        <w:t>2.</w:t>
      </w:r>
      <w:r w:rsidRPr="0015393D">
        <w:rPr>
          <w:rFonts w:ascii="Times New Roman" w:eastAsia="仿宋_GB2312" w:hAnsi="Times New Roman"/>
          <w:b/>
          <w:bCs/>
          <w:sz w:val="32"/>
          <w:szCs w:val="32"/>
        </w:rPr>
        <w:t>港澳台和外籍人员</w:t>
      </w:r>
      <w:r w:rsidRPr="0015393D">
        <w:rPr>
          <w:rFonts w:ascii="Times New Roman" w:eastAsia="仿宋_GB2312" w:hAnsi="Times New Roman"/>
          <w:sz w:val="32"/>
          <w:szCs w:val="32"/>
        </w:rPr>
        <w:t>。</w:t>
      </w:r>
      <w:r w:rsidRPr="00A72C9D">
        <w:rPr>
          <w:rFonts w:ascii="Times New Roman" w:eastAsia="仿宋_GB2312" w:hAnsi="Times New Roman" w:hint="eastAsia"/>
          <w:sz w:val="32"/>
          <w:szCs w:val="32"/>
        </w:rPr>
        <w:t>在我市就业的港澳台专业技术人才，以及持有外国人永久居留证或海外高层次人才居住证的外籍人员，符合相关职称系列申报评审条件的，可按规定参加职称评审，其在港澳台等地区参与的项目、取得的成果等同等视为专业工作业绩，以及从事技术工作的年限同等视为专业技术工作年限。对首次评聘的高层次人才，可根据其学历、资历及业绩直接申报相应职称。</w:t>
      </w:r>
    </w:p>
    <w:p w14:paraId="4A2ED4AE" w14:textId="77777777" w:rsidR="00C952CA" w:rsidRPr="0015393D" w:rsidRDefault="00C952CA" w:rsidP="00C952CA">
      <w:pPr>
        <w:spacing w:line="560" w:lineRule="exact"/>
        <w:ind w:firstLineChars="200" w:firstLine="643"/>
        <w:jc w:val="left"/>
        <w:rPr>
          <w:rFonts w:ascii="Times New Roman" w:eastAsia="仿宋_GB2312" w:hAnsi="Times New Roman"/>
          <w:sz w:val="32"/>
          <w:szCs w:val="32"/>
        </w:rPr>
      </w:pPr>
      <w:r w:rsidRPr="0015393D">
        <w:rPr>
          <w:rFonts w:ascii="Times New Roman" w:eastAsia="仿宋_GB2312" w:hAnsi="Times New Roman"/>
          <w:b/>
          <w:bCs/>
          <w:sz w:val="32"/>
          <w:szCs w:val="32"/>
        </w:rPr>
        <w:t>3.</w:t>
      </w:r>
      <w:r w:rsidRPr="0015393D">
        <w:rPr>
          <w:rFonts w:ascii="Times New Roman" w:eastAsia="仿宋_GB2312" w:hAnsi="Times New Roman"/>
          <w:b/>
          <w:bCs/>
          <w:sz w:val="32"/>
          <w:szCs w:val="32"/>
        </w:rPr>
        <w:t>科技特派员</w:t>
      </w:r>
      <w:r w:rsidRPr="0015393D">
        <w:rPr>
          <w:rFonts w:ascii="Times New Roman" w:eastAsia="仿宋_GB2312" w:hAnsi="Times New Roman"/>
          <w:sz w:val="32"/>
          <w:szCs w:val="32"/>
        </w:rPr>
        <w:t>。</w:t>
      </w:r>
      <w:r w:rsidRPr="00C04025">
        <w:rPr>
          <w:rFonts w:ascii="Times New Roman" w:eastAsia="仿宋_GB2312" w:hAnsi="Times New Roman" w:hint="eastAsia"/>
          <w:sz w:val="32"/>
          <w:szCs w:val="32"/>
        </w:rPr>
        <w:t>科技特派员派驻期间所从事的相关专业工作，可作为专业工作经历申报职称评审，期间取得的业绩和成果等纳入评审范围。</w:t>
      </w:r>
    </w:p>
    <w:p w14:paraId="01A20489" w14:textId="77777777" w:rsidR="00C952CA" w:rsidRDefault="00C952CA" w:rsidP="00C952CA">
      <w:pPr>
        <w:spacing w:line="560" w:lineRule="exact"/>
        <w:ind w:firstLineChars="200" w:firstLine="643"/>
        <w:rPr>
          <w:rFonts w:ascii="Times New Roman" w:eastAsia="仿宋_GB2312" w:hAnsi="Times New Roman"/>
          <w:sz w:val="32"/>
          <w:szCs w:val="32"/>
        </w:rPr>
      </w:pPr>
      <w:r w:rsidRPr="0015393D">
        <w:rPr>
          <w:rFonts w:ascii="Times New Roman" w:eastAsia="仿宋_GB2312" w:hAnsi="Times New Roman"/>
          <w:b/>
          <w:bCs/>
          <w:sz w:val="32"/>
          <w:szCs w:val="32"/>
        </w:rPr>
        <w:t>4.</w:t>
      </w:r>
      <w:r w:rsidRPr="0015393D">
        <w:rPr>
          <w:rFonts w:ascii="Times New Roman" w:eastAsia="仿宋_GB2312" w:hAnsi="Times New Roman"/>
          <w:b/>
          <w:bCs/>
          <w:sz w:val="32"/>
          <w:szCs w:val="32"/>
        </w:rPr>
        <w:t>公务员不评职称</w:t>
      </w:r>
      <w:r w:rsidRPr="0015393D">
        <w:rPr>
          <w:rFonts w:ascii="Times New Roman" w:eastAsia="仿宋_GB2312" w:hAnsi="Times New Roman"/>
          <w:sz w:val="32"/>
          <w:szCs w:val="32"/>
        </w:rPr>
        <w:t>。</w:t>
      </w:r>
      <w:r w:rsidRPr="00C04025">
        <w:rPr>
          <w:rFonts w:ascii="Times New Roman" w:eastAsia="仿宋_GB2312" w:hAnsi="Times New Roman" w:hint="eastAsia"/>
          <w:sz w:val="32"/>
          <w:szCs w:val="32"/>
        </w:rPr>
        <w:t>公务员（含参照管理工作人员）不得参加专业技术人才职称评审（含实行考评结合的系列）</w:t>
      </w:r>
    </w:p>
    <w:p w14:paraId="3F94AFC5" w14:textId="77777777" w:rsidR="00C952CA" w:rsidRPr="0015393D" w:rsidRDefault="00C952CA" w:rsidP="00C952CA">
      <w:pPr>
        <w:spacing w:line="560" w:lineRule="exact"/>
        <w:ind w:firstLineChars="200" w:firstLine="640"/>
        <w:rPr>
          <w:rFonts w:ascii="Times New Roman" w:eastAsia="黑体" w:hAnsi="Times New Roman"/>
          <w:sz w:val="32"/>
          <w:szCs w:val="32"/>
        </w:rPr>
      </w:pPr>
      <w:r w:rsidRPr="0015393D">
        <w:rPr>
          <w:rFonts w:ascii="Times New Roman" w:eastAsia="黑体" w:hAnsi="Times New Roman"/>
          <w:sz w:val="32"/>
          <w:szCs w:val="20"/>
        </w:rPr>
        <w:t>三、考核要求</w:t>
      </w:r>
    </w:p>
    <w:p w14:paraId="4627F4A8" w14:textId="77777777" w:rsidR="00C952CA" w:rsidRPr="0015393D" w:rsidRDefault="00C952CA" w:rsidP="00C952CA">
      <w:pPr>
        <w:spacing w:line="560" w:lineRule="exact"/>
        <w:ind w:firstLineChars="200" w:firstLine="640"/>
        <w:rPr>
          <w:rFonts w:ascii="Times New Roman" w:eastAsia="仿宋_GB2312" w:hAnsi="Times New Roman"/>
          <w:sz w:val="32"/>
          <w:szCs w:val="32"/>
        </w:rPr>
      </w:pPr>
      <w:r w:rsidRPr="0015393D">
        <w:rPr>
          <w:rFonts w:ascii="Times New Roman" w:eastAsia="仿宋_GB2312" w:hAnsi="Times New Roman"/>
          <w:sz w:val="32"/>
          <w:szCs w:val="32"/>
        </w:rPr>
        <w:t>近</w:t>
      </w:r>
      <w:r w:rsidRPr="0015393D">
        <w:rPr>
          <w:rFonts w:ascii="Times New Roman" w:eastAsia="仿宋_GB2312" w:hAnsi="Times New Roman"/>
          <w:sz w:val="32"/>
          <w:szCs w:val="32"/>
        </w:rPr>
        <w:t>3</w:t>
      </w:r>
      <w:r w:rsidRPr="0015393D">
        <w:rPr>
          <w:rFonts w:ascii="Times New Roman" w:eastAsia="仿宋_GB2312" w:hAnsi="Times New Roman"/>
          <w:sz w:val="32"/>
          <w:szCs w:val="32"/>
        </w:rPr>
        <w:t>年的年度考核应为合格或称职以上。</w:t>
      </w:r>
    </w:p>
    <w:p w14:paraId="05E1990B" w14:textId="77777777" w:rsidR="00C952CA" w:rsidRPr="0015393D" w:rsidRDefault="00C952CA" w:rsidP="00C952CA">
      <w:pPr>
        <w:spacing w:line="560" w:lineRule="exact"/>
        <w:ind w:firstLineChars="200" w:firstLine="640"/>
        <w:rPr>
          <w:rFonts w:ascii="Times New Roman" w:eastAsia="黑体" w:hAnsi="Times New Roman"/>
          <w:sz w:val="32"/>
          <w:szCs w:val="32"/>
        </w:rPr>
      </w:pPr>
      <w:r w:rsidRPr="0015393D">
        <w:rPr>
          <w:rFonts w:ascii="Times New Roman" w:eastAsia="黑体" w:hAnsi="Times New Roman"/>
          <w:sz w:val="32"/>
          <w:szCs w:val="20"/>
        </w:rPr>
        <w:t>四、继续教育学分</w:t>
      </w:r>
    </w:p>
    <w:p w14:paraId="3AB8DD77" w14:textId="77777777" w:rsidR="00C952CA" w:rsidRDefault="00C952CA" w:rsidP="00C952CA">
      <w:pPr>
        <w:spacing w:line="560" w:lineRule="exact"/>
        <w:ind w:firstLineChars="200" w:firstLine="640"/>
        <w:rPr>
          <w:rFonts w:ascii="仿宋_GB2312" w:eastAsia="仿宋_GB2312" w:hAnsi="仿宋_GB2312" w:cs="仿宋_GB2312"/>
          <w:sz w:val="32"/>
          <w:szCs w:val="32"/>
        </w:rPr>
      </w:pPr>
      <w:proofErr w:type="gramStart"/>
      <w:r w:rsidRPr="00A72C9D">
        <w:rPr>
          <w:rFonts w:ascii="仿宋_GB2312" w:eastAsia="仿宋_GB2312" w:hAnsi="仿宋_GB2312" w:cs="仿宋_GB2312" w:hint="eastAsia"/>
          <w:sz w:val="32"/>
          <w:szCs w:val="32"/>
        </w:rPr>
        <w:t>一般公需科目</w:t>
      </w:r>
      <w:proofErr w:type="gramEnd"/>
      <w:r w:rsidRPr="00A72C9D">
        <w:rPr>
          <w:rFonts w:ascii="仿宋_GB2312" w:eastAsia="仿宋_GB2312" w:hAnsi="仿宋_GB2312" w:cs="仿宋_GB2312" w:hint="eastAsia"/>
          <w:sz w:val="32"/>
          <w:szCs w:val="32"/>
        </w:rPr>
        <w:t>、</w:t>
      </w:r>
      <w:proofErr w:type="gramStart"/>
      <w:r w:rsidRPr="00A72C9D">
        <w:rPr>
          <w:rFonts w:ascii="仿宋_GB2312" w:eastAsia="仿宋_GB2312" w:hAnsi="仿宋_GB2312" w:cs="仿宋_GB2312" w:hint="eastAsia"/>
          <w:sz w:val="32"/>
          <w:szCs w:val="32"/>
        </w:rPr>
        <w:t>行业公需科目</w:t>
      </w:r>
      <w:proofErr w:type="gramEnd"/>
      <w:r w:rsidRPr="00A72C9D">
        <w:rPr>
          <w:rFonts w:ascii="仿宋_GB2312" w:eastAsia="仿宋_GB2312" w:hAnsi="仿宋_GB2312" w:cs="仿宋_GB2312" w:hint="eastAsia"/>
          <w:sz w:val="32"/>
          <w:szCs w:val="32"/>
        </w:rPr>
        <w:t>和专业科目2019年以来</w:t>
      </w:r>
      <w:r w:rsidRPr="00A72C9D">
        <w:rPr>
          <w:rFonts w:ascii="仿宋_GB2312" w:eastAsia="仿宋_GB2312" w:hAnsi="仿宋_GB2312" w:cs="仿宋_GB2312" w:hint="eastAsia"/>
          <w:sz w:val="32"/>
          <w:szCs w:val="32"/>
        </w:rPr>
        <w:lastRenderedPageBreak/>
        <w:t>合计取得45学分即可申报，继续教育学分以杭州市专业技术人员学习新干线系统（https://learning.hzrs.hangzhou.gov.cn/）登记的学分为准（省行业主管部门要求统一纳入省行业平台管理的，以省行业平台登记的学分为准）。</w:t>
      </w:r>
    </w:p>
    <w:p w14:paraId="6114E6FC" w14:textId="77777777" w:rsidR="00C952CA" w:rsidRPr="00C04025" w:rsidRDefault="00C952CA" w:rsidP="00C952CA">
      <w:pPr>
        <w:spacing w:line="560" w:lineRule="exact"/>
        <w:ind w:firstLineChars="200" w:firstLine="640"/>
        <w:rPr>
          <w:rFonts w:ascii="Times New Roman" w:eastAsia="黑体" w:hAnsi="Times New Roman"/>
          <w:sz w:val="32"/>
          <w:szCs w:val="20"/>
        </w:rPr>
      </w:pPr>
      <w:r>
        <w:rPr>
          <w:rFonts w:ascii="Times New Roman" w:eastAsia="黑体" w:hAnsi="Times New Roman" w:hint="eastAsia"/>
          <w:sz w:val="32"/>
          <w:szCs w:val="20"/>
        </w:rPr>
        <w:t>五、</w:t>
      </w:r>
      <w:r w:rsidRPr="00C04025">
        <w:rPr>
          <w:rFonts w:ascii="Times New Roman" w:eastAsia="黑体" w:hAnsi="Times New Roman" w:hint="eastAsia"/>
          <w:sz w:val="32"/>
          <w:szCs w:val="20"/>
        </w:rPr>
        <w:t>其他规定</w:t>
      </w:r>
    </w:p>
    <w:p w14:paraId="79EE39B2" w14:textId="77777777" w:rsidR="00C952CA" w:rsidRPr="00C04025" w:rsidRDefault="00C952CA" w:rsidP="00C952CA">
      <w:pPr>
        <w:adjustRightInd w:val="0"/>
        <w:snapToGrid w:val="0"/>
        <w:spacing w:line="550" w:lineRule="exact"/>
        <w:ind w:firstLineChars="200" w:firstLine="643"/>
        <w:rPr>
          <w:rFonts w:ascii="楷体_GB2312" w:eastAsia="楷体_GB2312" w:hAnsi="仿宋_GB2312" w:cs="仿宋_GB2312"/>
          <w:b/>
          <w:bCs/>
          <w:kern w:val="0"/>
          <w:sz w:val="32"/>
          <w:szCs w:val="32"/>
          <w:lang w:bidi="ar"/>
        </w:rPr>
      </w:pPr>
      <w:r w:rsidRPr="00C04025">
        <w:rPr>
          <w:rFonts w:ascii="楷体_GB2312" w:eastAsia="楷体_GB2312" w:hAnsi="仿宋_GB2312" w:cs="仿宋_GB2312" w:hint="eastAsia"/>
          <w:b/>
          <w:bCs/>
          <w:kern w:val="0"/>
          <w:sz w:val="32"/>
          <w:szCs w:val="32"/>
          <w:lang w:bidi="ar"/>
        </w:rPr>
        <w:t>（</w:t>
      </w:r>
      <w:r>
        <w:rPr>
          <w:rFonts w:ascii="楷体_GB2312" w:eastAsia="楷体_GB2312" w:hAnsi="仿宋_GB2312" w:cs="仿宋_GB2312" w:hint="eastAsia"/>
          <w:b/>
          <w:bCs/>
          <w:kern w:val="0"/>
          <w:sz w:val="32"/>
          <w:szCs w:val="32"/>
          <w:lang w:bidi="ar"/>
        </w:rPr>
        <w:t>一</w:t>
      </w:r>
      <w:r w:rsidRPr="00C04025">
        <w:rPr>
          <w:rFonts w:ascii="楷体_GB2312" w:eastAsia="楷体_GB2312" w:hAnsi="仿宋_GB2312" w:cs="仿宋_GB2312" w:hint="eastAsia"/>
          <w:b/>
          <w:bCs/>
          <w:kern w:val="0"/>
          <w:sz w:val="32"/>
          <w:szCs w:val="32"/>
          <w:lang w:bidi="ar"/>
        </w:rPr>
        <w:t>）技工院校毕业人员</w:t>
      </w:r>
    </w:p>
    <w:p w14:paraId="43284DF0" w14:textId="77777777" w:rsidR="00C952CA" w:rsidRPr="00C04025" w:rsidRDefault="00C952CA" w:rsidP="00C952CA">
      <w:pPr>
        <w:adjustRightInd w:val="0"/>
        <w:snapToGrid w:val="0"/>
        <w:spacing w:line="550" w:lineRule="exact"/>
        <w:ind w:firstLineChars="200" w:firstLine="640"/>
        <w:rPr>
          <w:rFonts w:ascii="仿宋_GB2312" w:eastAsia="仿宋_GB2312" w:hAnsi="仿宋_GB2312" w:cs="仿宋_GB2312"/>
          <w:kern w:val="0"/>
          <w:sz w:val="32"/>
          <w:szCs w:val="32"/>
        </w:rPr>
      </w:pPr>
      <w:r w:rsidRPr="00C04025">
        <w:rPr>
          <w:rFonts w:ascii="仿宋_GB2312" w:eastAsia="仿宋_GB2312" w:hAnsi="仿宋_GB2312" w:cs="仿宋_GB2312" w:hint="eastAsia"/>
          <w:kern w:val="0"/>
          <w:sz w:val="32"/>
          <w:szCs w:val="32"/>
          <w:lang w:bidi="ar"/>
        </w:rPr>
        <w:t>技工院校中级工班、高级工班、预备技师（技师）班毕业，可分别按相当于中专、大专、本科学历申报评审相应专业中级职称。</w:t>
      </w:r>
    </w:p>
    <w:p w14:paraId="7C42B5CB" w14:textId="77777777" w:rsidR="00C952CA" w:rsidRPr="00C04025" w:rsidRDefault="00C952CA" w:rsidP="00C952CA">
      <w:pPr>
        <w:widowControl/>
        <w:adjustRightInd w:val="0"/>
        <w:snapToGrid w:val="0"/>
        <w:spacing w:line="550" w:lineRule="exact"/>
        <w:ind w:firstLineChars="200" w:firstLine="643"/>
        <w:jc w:val="left"/>
        <w:rPr>
          <w:rFonts w:ascii="楷体_GB2312" w:eastAsia="楷体_GB2312" w:hAnsi="仿宋_GB2312" w:cs="仿宋_GB2312"/>
          <w:b/>
          <w:bCs/>
          <w:sz w:val="32"/>
          <w:szCs w:val="32"/>
        </w:rPr>
      </w:pPr>
      <w:r w:rsidRPr="00C04025">
        <w:rPr>
          <w:rFonts w:ascii="楷体_GB2312" w:eastAsia="楷体_GB2312" w:hAnsi="仿宋_GB2312" w:cs="仿宋_GB2312" w:hint="eastAsia"/>
          <w:b/>
          <w:bCs/>
          <w:sz w:val="32"/>
          <w:szCs w:val="32"/>
        </w:rPr>
        <w:t>（</w:t>
      </w:r>
      <w:r>
        <w:rPr>
          <w:rFonts w:ascii="楷体_GB2312" w:eastAsia="楷体_GB2312" w:hAnsi="仿宋_GB2312" w:cs="仿宋_GB2312" w:hint="eastAsia"/>
          <w:b/>
          <w:bCs/>
          <w:sz w:val="32"/>
          <w:szCs w:val="32"/>
        </w:rPr>
        <w:t>二</w:t>
      </w:r>
      <w:r w:rsidRPr="00C04025">
        <w:rPr>
          <w:rFonts w:ascii="楷体_GB2312" w:eastAsia="楷体_GB2312" w:hAnsi="仿宋_GB2312" w:cs="仿宋_GB2312" w:hint="eastAsia"/>
          <w:b/>
          <w:bCs/>
          <w:sz w:val="32"/>
          <w:szCs w:val="32"/>
        </w:rPr>
        <w:t>）学历和专业</w:t>
      </w:r>
    </w:p>
    <w:p w14:paraId="26452322" w14:textId="77777777" w:rsidR="00C952CA" w:rsidRPr="00C04025" w:rsidRDefault="00C952CA" w:rsidP="00C952CA">
      <w:pPr>
        <w:widowControl/>
        <w:adjustRightInd w:val="0"/>
        <w:snapToGrid w:val="0"/>
        <w:spacing w:line="550" w:lineRule="exact"/>
        <w:ind w:firstLineChars="200" w:firstLine="640"/>
        <w:jc w:val="left"/>
        <w:rPr>
          <w:rFonts w:ascii="仿宋_GB2312" w:eastAsia="仿宋_GB2312" w:hAnsi="仿宋_GB2312" w:cs="仿宋_GB2312"/>
          <w:kern w:val="0"/>
          <w:sz w:val="32"/>
          <w:szCs w:val="32"/>
        </w:rPr>
      </w:pPr>
      <w:r w:rsidRPr="00C04025">
        <w:rPr>
          <w:rFonts w:ascii="仿宋_GB2312" w:eastAsia="仿宋_GB2312" w:hAnsi="仿宋_GB2312" w:cs="仿宋_GB2312"/>
          <w:kern w:val="0"/>
          <w:sz w:val="32"/>
          <w:szCs w:val="32"/>
        </w:rPr>
        <w:t>申报人所学专业与从事专业原则上须一致或相近，否则视为不具备规定学历，但已取得所从事专业国家注册类资格证书的除外。不一致或不相近的可通过连续一年以上本专业脱产继续教育学习，取得相应的证书或证明后，将其最高学历（学位）认定为本专业或相近专业。</w:t>
      </w:r>
    </w:p>
    <w:p w14:paraId="4561A8E4" w14:textId="77777777" w:rsidR="00C952CA" w:rsidRPr="00C04025" w:rsidRDefault="00C952CA" w:rsidP="00C952CA">
      <w:pPr>
        <w:widowControl/>
        <w:adjustRightInd w:val="0"/>
        <w:snapToGrid w:val="0"/>
        <w:spacing w:line="550" w:lineRule="exact"/>
        <w:ind w:firstLineChars="200" w:firstLine="640"/>
        <w:jc w:val="left"/>
        <w:rPr>
          <w:rFonts w:ascii="仿宋_GB2312" w:eastAsia="仿宋_GB2312" w:hAnsi="仿宋_GB2312" w:cs="仿宋_GB2312"/>
          <w:kern w:val="0"/>
          <w:sz w:val="32"/>
          <w:szCs w:val="32"/>
        </w:rPr>
      </w:pPr>
      <w:r w:rsidRPr="00C04025">
        <w:rPr>
          <w:rFonts w:ascii="仿宋_GB2312" w:eastAsia="仿宋_GB2312" w:hAnsi="仿宋_GB2312" w:cs="仿宋_GB2312"/>
          <w:kern w:val="0"/>
          <w:sz w:val="32"/>
          <w:szCs w:val="32"/>
        </w:rPr>
        <w:t>申报人有多个学历（学位）的，如有与申报专业一致或相近的学历（学位），可按其最高学历（学位）认定为本专业或相近专业。</w:t>
      </w:r>
    </w:p>
    <w:p w14:paraId="4E990EFD" w14:textId="77777777" w:rsidR="00C952CA" w:rsidRPr="00C04025" w:rsidRDefault="00C952CA" w:rsidP="00C952CA">
      <w:pPr>
        <w:widowControl/>
        <w:adjustRightInd w:val="0"/>
        <w:snapToGrid w:val="0"/>
        <w:spacing w:line="550" w:lineRule="exact"/>
        <w:ind w:firstLineChars="200" w:firstLine="643"/>
        <w:jc w:val="left"/>
        <w:rPr>
          <w:rFonts w:ascii="楷体_GB2312" w:eastAsia="楷体_GB2312" w:hAnsi="仿宋_GB2312" w:cs="仿宋_GB2312"/>
          <w:b/>
          <w:bCs/>
          <w:sz w:val="32"/>
          <w:szCs w:val="32"/>
        </w:rPr>
      </w:pPr>
      <w:r w:rsidRPr="00C04025">
        <w:rPr>
          <w:rFonts w:ascii="楷体_GB2312" w:eastAsia="楷体_GB2312" w:hAnsi="仿宋_GB2312" w:cs="仿宋_GB2312" w:hint="eastAsia"/>
          <w:b/>
          <w:bCs/>
          <w:sz w:val="32"/>
          <w:szCs w:val="32"/>
        </w:rPr>
        <w:t>（</w:t>
      </w:r>
      <w:r>
        <w:rPr>
          <w:rFonts w:ascii="楷体_GB2312" w:eastAsia="楷体_GB2312" w:hAnsi="仿宋_GB2312" w:cs="仿宋_GB2312" w:hint="eastAsia"/>
          <w:b/>
          <w:bCs/>
          <w:sz w:val="32"/>
          <w:szCs w:val="32"/>
        </w:rPr>
        <w:t>三</w:t>
      </w:r>
      <w:r w:rsidRPr="00C04025">
        <w:rPr>
          <w:rFonts w:ascii="楷体_GB2312" w:eastAsia="楷体_GB2312" w:hAnsi="仿宋_GB2312" w:cs="仿宋_GB2312" w:hint="eastAsia"/>
          <w:b/>
          <w:bCs/>
          <w:sz w:val="32"/>
          <w:szCs w:val="32"/>
        </w:rPr>
        <w:t>）申报原则</w:t>
      </w:r>
    </w:p>
    <w:p w14:paraId="60E0E9C8" w14:textId="77777777" w:rsidR="00C952CA" w:rsidRPr="00C04025" w:rsidRDefault="00C952CA" w:rsidP="00C952CA">
      <w:pPr>
        <w:widowControl/>
        <w:adjustRightInd w:val="0"/>
        <w:snapToGrid w:val="0"/>
        <w:spacing w:line="550" w:lineRule="exact"/>
        <w:ind w:firstLineChars="200" w:firstLine="640"/>
        <w:jc w:val="left"/>
        <w:rPr>
          <w:rFonts w:ascii="仿宋_GB2312" w:eastAsia="仿宋_GB2312" w:hAnsi="仿宋_GB2312" w:cs="仿宋_GB2312"/>
          <w:kern w:val="0"/>
          <w:sz w:val="32"/>
          <w:szCs w:val="32"/>
        </w:rPr>
      </w:pPr>
      <w:r w:rsidRPr="00C04025">
        <w:rPr>
          <w:rFonts w:ascii="仿宋_GB2312" w:eastAsia="仿宋_GB2312" w:hAnsi="仿宋_GB2312" w:cs="仿宋_GB2312" w:hint="eastAsia"/>
          <w:kern w:val="0"/>
          <w:sz w:val="32"/>
          <w:szCs w:val="32"/>
        </w:rPr>
        <w:t>职称评审原则上按人事隶属关系（社保、人事档案、劳动关系三者一致）进行申报，对于社保、人事档案、劳动关系三者不</w:t>
      </w:r>
      <w:r w:rsidRPr="00C04025">
        <w:rPr>
          <w:rFonts w:ascii="仿宋_GB2312" w:eastAsia="仿宋_GB2312" w:hAnsi="仿宋_GB2312" w:cs="仿宋_GB2312"/>
          <w:kern w:val="0"/>
          <w:sz w:val="32"/>
          <w:szCs w:val="32"/>
        </w:rPr>
        <w:t>全在我省的专业技术人才，可以受理，</w:t>
      </w:r>
      <w:r>
        <w:rPr>
          <w:rFonts w:ascii="仿宋_GB2312" w:eastAsia="仿宋_GB2312" w:hAnsi="仿宋_GB2312" w:cs="仿宋_GB2312" w:hint="eastAsia"/>
          <w:kern w:val="0"/>
          <w:sz w:val="32"/>
          <w:szCs w:val="32"/>
        </w:rPr>
        <w:t>但</w:t>
      </w:r>
      <w:r w:rsidRPr="00C04025">
        <w:rPr>
          <w:rFonts w:ascii="仿宋_GB2312" w:eastAsia="仿宋_GB2312" w:hAnsi="仿宋_GB2312" w:cs="仿宋_GB2312"/>
          <w:kern w:val="0"/>
          <w:sz w:val="32"/>
          <w:szCs w:val="32"/>
        </w:rPr>
        <w:t>评审结果在浙江省范围内有效。人事隶属关系在我省，但三者不全在</w:t>
      </w:r>
      <w:r w:rsidRPr="00C04025">
        <w:rPr>
          <w:rFonts w:ascii="仿宋_GB2312" w:eastAsia="仿宋_GB2312" w:hAnsi="仿宋_GB2312" w:cs="仿宋_GB2312"/>
          <w:kern w:val="0"/>
          <w:sz w:val="32"/>
          <w:szCs w:val="32"/>
        </w:rPr>
        <w:lastRenderedPageBreak/>
        <w:t>一个地市的专业技术人才，申报职称时，原则上由社保参保地单位申报。</w:t>
      </w:r>
    </w:p>
    <w:p w14:paraId="2F7590BF" w14:textId="77777777" w:rsidR="00C952CA" w:rsidRPr="0015393D" w:rsidRDefault="00C952CA" w:rsidP="00C952CA">
      <w:pPr>
        <w:spacing w:line="560" w:lineRule="exact"/>
        <w:ind w:firstLineChars="200" w:firstLine="640"/>
        <w:rPr>
          <w:rFonts w:ascii="Times New Roman" w:eastAsia="黑体" w:hAnsi="Times New Roman"/>
          <w:sz w:val="32"/>
          <w:szCs w:val="20"/>
        </w:rPr>
      </w:pPr>
      <w:r>
        <w:rPr>
          <w:rFonts w:ascii="Times New Roman" w:eastAsia="黑体" w:hAnsi="Times New Roman" w:hint="eastAsia"/>
          <w:sz w:val="32"/>
          <w:szCs w:val="20"/>
        </w:rPr>
        <w:t>六</w:t>
      </w:r>
      <w:r w:rsidRPr="0015393D">
        <w:rPr>
          <w:rFonts w:ascii="Times New Roman" w:eastAsia="黑体" w:hAnsi="Times New Roman"/>
          <w:sz w:val="32"/>
          <w:szCs w:val="20"/>
        </w:rPr>
        <w:t>、年龄、资历、年限计算截止时间均为评审当年</w:t>
      </w:r>
      <w:r w:rsidRPr="0015393D">
        <w:rPr>
          <w:rFonts w:ascii="Times New Roman" w:eastAsia="黑体" w:hAnsi="Times New Roman"/>
          <w:sz w:val="32"/>
          <w:szCs w:val="20"/>
        </w:rPr>
        <w:t>12</w:t>
      </w:r>
      <w:r w:rsidRPr="0015393D">
        <w:rPr>
          <w:rFonts w:ascii="Times New Roman" w:eastAsia="黑体" w:hAnsi="Times New Roman"/>
          <w:sz w:val="32"/>
          <w:szCs w:val="20"/>
        </w:rPr>
        <w:t>月</w:t>
      </w:r>
      <w:r w:rsidRPr="0015393D">
        <w:rPr>
          <w:rFonts w:ascii="Times New Roman" w:eastAsia="黑体" w:hAnsi="Times New Roman"/>
          <w:sz w:val="32"/>
          <w:szCs w:val="20"/>
        </w:rPr>
        <w:t>31</w:t>
      </w:r>
      <w:r w:rsidRPr="0015393D">
        <w:rPr>
          <w:rFonts w:ascii="Times New Roman" w:eastAsia="黑体" w:hAnsi="Times New Roman"/>
          <w:sz w:val="32"/>
          <w:szCs w:val="20"/>
        </w:rPr>
        <w:t>日，</w:t>
      </w:r>
      <w:r w:rsidRPr="0015393D">
        <w:rPr>
          <w:rFonts w:ascii="Times New Roman" w:eastAsia="黑体" w:hAnsi="Times New Roman"/>
          <w:sz w:val="32"/>
          <w:szCs w:val="20"/>
        </w:rPr>
        <w:t>“</w:t>
      </w:r>
      <w:r w:rsidRPr="0015393D">
        <w:rPr>
          <w:rFonts w:ascii="Times New Roman" w:eastAsia="黑体" w:hAnsi="Times New Roman"/>
          <w:sz w:val="32"/>
          <w:szCs w:val="20"/>
        </w:rPr>
        <w:t>以上</w:t>
      </w:r>
      <w:r w:rsidRPr="0015393D">
        <w:rPr>
          <w:rFonts w:ascii="Times New Roman" w:eastAsia="黑体" w:hAnsi="Times New Roman"/>
          <w:sz w:val="32"/>
          <w:szCs w:val="20"/>
        </w:rPr>
        <w:t>”</w:t>
      </w:r>
      <w:r w:rsidRPr="0015393D">
        <w:rPr>
          <w:rFonts w:ascii="Times New Roman" w:eastAsia="黑体" w:hAnsi="Times New Roman"/>
          <w:sz w:val="32"/>
          <w:szCs w:val="20"/>
        </w:rPr>
        <w:t>均含本级，</w:t>
      </w:r>
      <w:r w:rsidRPr="0015393D">
        <w:rPr>
          <w:rFonts w:ascii="Times New Roman" w:eastAsia="黑体" w:hAnsi="Times New Roman"/>
          <w:sz w:val="32"/>
          <w:szCs w:val="20"/>
        </w:rPr>
        <w:t>“</w:t>
      </w:r>
      <w:r w:rsidRPr="0015393D">
        <w:rPr>
          <w:rFonts w:ascii="Times New Roman" w:eastAsia="黑体" w:hAnsi="Times New Roman"/>
          <w:sz w:val="32"/>
          <w:szCs w:val="20"/>
        </w:rPr>
        <w:t>年</w:t>
      </w:r>
      <w:r w:rsidRPr="0015393D">
        <w:rPr>
          <w:rFonts w:ascii="Times New Roman" w:eastAsia="黑体" w:hAnsi="Times New Roman"/>
          <w:sz w:val="32"/>
          <w:szCs w:val="20"/>
        </w:rPr>
        <w:t>”</w:t>
      </w:r>
      <w:r w:rsidRPr="0015393D">
        <w:rPr>
          <w:rFonts w:ascii="Times New Roman" w:eastAsia="黑体" w:hAnsi="Times New Roman"/>
          <w:sz w:val="32"/>
          <w:szCs w:val="20"/>
        </w:rPr>
        <w:t>均为周年。</w:t>
      </w:r>
    </w:p>
    <w:p w14:paraId="5A4C6611" w14:textId="736A79BB" w:rsidR="000F75F9" w:rsidRPr="008C7BAC" w:rsidRDefault="000F75F9" w:rsidP="00C952CA">
      <w:pPr>
        <w:spacing w:beforeLines="50" w:before="156" w:line="560" w:lineRule="exact"/>
        <w:rPr>
          <w:rFonts w:ascii="Times New Roman" w:eastAsia="黑体" w:hAnsi="Times New Roman"/>
          <w:sz w:val="32"/>
          <w:szCs w:val="32"/>
        </w:rPr>
      </w:pPr>
    </w:p>
    <w:sectPr w:rsidR="000F75F9" w:rsidRPr="008C7B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5E67" w14:textId="77777777" w:rsidR="00C531DF" w:rsidRDefault="00C531DF" w:rsidP="00C952CA">
      <w:r>
        <w:separator/>
      </w:r>
    </w:p>
  </w:endnote>
  <w:endnote w:type="continuationSeparator" w:id="0">
    <w:p w14:paraId="70F5F619" w14:textId="77777777" w:rsidR="00C531DF" w:rsidRDefault="00C531DF" w:rsidP="00C9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2487" w14:textId="77777777" w:rsidR="00C531DF" w:rsidRDefault="00C531DF" w:rsidP="00C952CA">
      <w:r>
        <w:separator/>
      </w:r>
    </w:p>
  </w:footnote>
  <w:footnote w:type="continuationSeparator" w:id="0">
    <w:p w14:paraId="6BDC2871" w14:textId="77777777" w:rsidR="00C531DF" w:rsidRDefault="00C531DF" w:rsidP="00C9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B0C"/>
    <w:rsid w:val="000F75F9"/>
    <w:rsid w:val="008C7BAC"/>
    <w:rsid w:val="00961B0C"/>
    <w:rsid w:val="00C531DF"/>
    <w:rsid w:val="00C9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94BC"/>
  <w15:docId w15:val="{9078F0F2-017F-4A5A-8BC3-E3BA1930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BA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2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52CA"/>
    <w:rPr>
      <w:rFonts w:ascii="Calibri" w:eastAsia="宋体" w:hAnsi="Calibri" w:cs="Times New Roman"/>
      <w:sz w:val="18"/>
      <w:szCs w:val="18"/>
    </w:rPr>
  </w:style>
  <w:style w:type="paragraph" w:styleId="a5">
    <w:name w:val="footer"/>
    <w:basedOn w:val="a"/>
    <w:link w:val="a6"/>
    <w:uiPriority w:val="99"/>
    <w:unhideWhenUsed/>
    <w:rsid w:val="00C952CA"/>
    <w:pPr>
      <w:tabs>
        <w:tab w:val="center" w:pos="4153"/>
        <w:tab w:val="right" w:pos="8306"/>
      </w:tabs>
      <w:snapToGrid w:val="0"/>
      <w:jc w:val="left"/>
    </w:pPr>
    <w:rPr>
      <w:sz w:val="18"/>
      <w:szCs w:val="18"/>
    </w:rPr>
  </w:style>
  <w:style w:type="character" w:customStyle="1" w:styleId="a6">
    <w:name w:val="页脚 字符"/>
    <w:basedOn w:val="a0"/>
    <w:link w:val="a5"/>
    <w:uiPriority w:val="99"/>
    <w:rsid w:val="00C952C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306</Words>
  <Characters>1745</Characters>
  <Application>Microsoft Office Word</Application>
  <DocSecurity>0</DocSecurity>
  <Lines>14</Lines>
  <Paragraphs>4</Paragraphs>
  <ScaleCrop>false</ScaleCrop>
  <Company>微软中国</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3</cp:revision>
  <dcterms:created xsi:type="dcterms:W3CDTF">2021-06-25T00:14:00Z</dcterms:created>
  <dcterms:modified xsi:type="dcterms:W3CDTF">2022-07-16T09:02:00Z</dcterms:modified>
</cp:coreProperties>
</file>